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yd="http://volga.yandex.com/schemas/document/model" xmlns:w="http://schemas.openxmlformats.org/wordprocessingml/2006/main" xmlns:mc="http://schemas.openxmlformats.org/markup-compatibility/2006" mc:Ignorable="vyd" w:conformance="transitional">
  <w:background/>
  <w:body vyd:_id="vyd:00000000000001">
    <w:p w:rsidR="00163FEF" w:rsidRPr="00163FEF" w:rsidRDefault="00163FEF" w:rsidP="00163FEF" vyd:_id="vyd:00000000000014">
      <w:pPr>
        <w:jc w:val="center"/>
        <w:rPr>
          <w:rFonts w:ascii="Times New Roman" w:hAnsi="Times New Roman" w:cs="Times New Roman"/>
          <w:sz w:val="28"/>
          <w:b w:val="1"/>
          <w:szCs w:val="28"/>
        </w:rPr>
      </w:pPr>
      <w:r>
        <w:rPr>
          <w:rFonts w:ascii="Times New Roman" w:hAnsi="Times New Roman" w:cs="Times New Roman"/>
          <w:sz w:val="28"/>
          <w:b w:val="1"/>
          <w:szCs w:val="28"/>
        </w:rPr>
        <w:t vyd:_id="vyd:00000000000015">Диктант, который ждут в школах</w:t>
      </w:r>
    </w:p>
    <w:p w:rsidR="00163FEF" w:rsidRPr="00163FEF" w:rsidRDefault="00163FEF" w:rsidP="00163FEF" vyd:_id="vyd:00000000000013">
      <w:pPr>
        <w:rPr>
          <w:rFonts w:ascii="Times New Roman" w:hAnsi="Times New Roman" w:cs="Times New Roman"/>
          <w:sz w:val="28"/>
          <w:szCs w:val="28"/>
        </w:rPr>
      </w:pPr>
    </w:p>
    <w:p w:rsidR="00163FEF" w:rsidRPr="00163FEF" w:rsidRDefault="00163FEF" w:rsidP="00163FEF" vyd:_id="vyd:0000000000000w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12" xml:space="preserve">С 28 августа по 28 сентября пройдет </w:t>
      </w:r>
      <w:r>
        <w:rPr>
          <w:rFonts w:ascii="Times New Roman" w:hAnsi="Times New Roman" w:cs="Times New Roman"/>
          <w:sz w:val="28"/>
          <w:szCs w:val="28"/>
        </w:rPr>
        <w:t vyd:_id="vyd:00000000000011" xml:space="preserve">ежегодный международный просветительский проект </w:t>
      </w:r>
      <w:r>
        <w:rPr>
          <w:rFonts w:ascii="Times New Roman" w:hAnsi="Times New Roman" w:cs="Times New Roman"/>
          <w:sz w:val="28"/>
          <w:szCs w:val="28"/>
        </w:rPr>
        <w:t vyd:_id="vyd:00000000000010">«Атомный диктант». Его проводит Союз «Атомные города» при под</w:t>
      </w:r>
      <w:r>
        <w:rPr>
          <w:rFonts w:ascii="Times New Roman" w:hAnsi="Times New Roman" w:cs="Times New Roman"/>
          <w:sz w:val="28"/>
          <w:szCs w:val="28"/>
        </w:rPr>
        <w:t vyd:_id="vyd:0000000000000z" xml:space="preserve">держке </w:t>
      </w:r>
      <w:r>
        <w:rPr>
          <w:rFonts w:ascii="Times New Roman" w:hAnsi="Times New Roman" w:cs="Times New Roman"/>
          <w:sz w:val="28"/>
          <w:szCs w:val="28"/>
        </w:rPr>
        <w:t vyd:_id="vyd:0000000000000y">Госкорпорации</w:t>
      </w:r>
      <w:r>
        <w:rPr>
          <w:rFonts w:ascii="Times New Roman" w:hAnsi="Times New Roman" w:cs="Times New Roman"/>
          <w:sz w:val="28"/>
          <w:szCs w:val="28"/>
        </w:rPr>
        <w:t vyd:_id="vyd:0000000000000x" xml:space="preserve"> «Росатом».</w:t>
      </w:r>
    </w:p>
    <w:p w:rsidR="00163FEF" w:rsidRPr="00163FEF" w:rsidRDefault="00163FEF" w:rsidP="00163FEF" vyd:_id="vyd:0000000000000r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v">Участниками могут стать школьники, которым</w:t>
      </w:r>
      <w:r>
        <w:rPr>
          <w:rFonts w:ascii="Times New Roman" w:hAnsi="Times New Roman" w:cs="Times New Roman"/>
          <w:sz w:val="28"/>
          <w:szCs w:val="28"/>
        </w:rPr>
        <w:t vyd:_id="vyd:0000000000000u" xml:space="preserve"> интересна наука и </w:t>
      </w:r>
      <w:r>
        <w:rPr>
          <w:rFonts w:ascii="Times New Roman" w:hAnsi="Times New Roman" w:cs="Times New Roman"/>
          <w:sz w:val="28"/>
          <w:szCs w:val="28"/>
        </w:rPr>
        <w:t vyd:_id="vyd:0000000000000t">технологии</w:t>
      </w:r>
      <w:r>
        <w:rPr>
          <w:rFonts w:ascii="Times New Roman" w:hAnsi="Times New Roman" w:cs="Times New Roman"/>
          <w:sz w:val="28"/>
          <w:szCs w:val="28"/>
        </w:rPr>
        <w:t vyd:_id="vyd:0000000000000s">.</w:t>
      </w:r>
    </w:p>
    <w:p w:rsidR="00163FEF" w:rsidRPr="00163FEF" w:rsidRDefault="00163FEF" w:rsidP="00163FEF" vyd:_id="vyd:0000000000000o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q">Пройти диктант можно онлайн или на одной из очных площадок. Школы могут организовать собственную площадку. Зарегистрировать ее можно на официальном сайте atomdik</w:t>
      </w:r>
      <w:r>
        <w:rPr>
          <w:rFonts w:ascii="Times New Roman" w:hAnsi="Times New Roman" w:cs="Times New Roman"/>
          <w:sz w:val="28"/>
          <w:szCs w:val="28"/>
        </w:rPr>
        <w:t vyd:_id="vyd:0000000000000p" xml:space="preserve">tant.ru в разделе «Площадкам». </w:t>
      </w:r>
    </w:p>
    <w:p w:rsidR="00163FEF" w:rsidRPr="00163FEF" w:rsidRDefault="00163FEF" w:rsidP="00163FEF" vyd:_id="vyd:0000000000000l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n">Задания посвящены истории и современному развитию атомной отрасли, энергетике, ядерной медицине, освоению Арктики, космическим исследованиям, п</w:t>
      </w:r>
      <w:r>
        <w:rPr>
          <w:rFonts w:ascii="Times New Roman" w:hAnsi="Times New Roman" w:cs="Times New Roman"/>
          <w:sz w:val="28"/>
          <w:szCs w:val="28"/>
        </w:rPr>
        <w:t vyd:_id="vyd:0000000000000m" xml:space="preserve">рофессиям и новым технологиям. </w:t>
      </w:r>
    </w:p>
    <w:p w:rsidR="00163FEF" w:rsidRPr="00163FEF" w:rsidRDefault="00163FEF" w:rsidP="00163FEF" vyd:_id="vyd:0000000000000i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k" xml:space="preserve">Одной из первых необычных площадок проекта в этом году стал атомный ледокол «50 лет Победы»: участники международной арктической экспедиции «Ледокол знаний», которая проходила с 4 по 13 августа, написали диктант во время </w:t>
      </w:r>
      <w:r>
        <w:rPr>
          <w:rFonts w:ascii="Times New Roman" w:hAnsi="Times New Roman" w:cs="Times New Roman"/>
          <w:sz w:val="28"/>
          <w:szCs w:val="28"/>
        </w:rPr>
        <w:t vyd:_id="vyd:0000000000000j">путешествия к Северному полюсу.</w:t>
      </w:r>
    </w:p>
    <w:p w:rsidR="00163FEF" w:rsidRPr="00163FEF" w:rsidRDefault="00163FEF" w:rsidP="00163FEF" vyd:_id="vyd:0000000000000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h">«Атомный диктант» проводится с 2021 года. За это время его участниками стали более</w:t>
      </w:r>
      <w:r>
        <w:rPr>
          <w:rFonts w:ascii="Times New Roman" w:hAnsi="Times New Roman" w:cs="Times New Roman"/>
          <w:sz w:val="28"/>
          <w:szCs w:val="28"/>
        </w:rPr>
        <w:t vyd:_id="vyd:0000000000000g" xml:space="preserve"> 250 тыс. человек.</w:t>
      </w:r>
    </w:p>
    <w:p w:rsidR="002A2166" w:rsidRDefault="00163FEF" w:rsidP="00163FEF" vyd:_id="vyd:0000000000000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e">Принять участие в проекте: atomdiktant.ru</w:t>
      </w:r>
    </w:p>
    <w:p w:rsidR="00163FEF" w:rsidRPr="00163FEF" w:rsidRDefault="00163FEF" w:rsidP="00163FEF" vyd:_id="vyd:0000000000000b">
      <w:pPr>
        <w:spacing w:line="360" w:lineRule="auto"/>
        <w:ind w:firstLine="709"/>
        <w:rPr>
          <w:rFonts w:ascii="Times New Roman" w:hAnsi="Times New Roman" w:cs="Times New Roman"/>
          <w:sz w:val="28"/>
          <w:b w:val="1"/>
          <w:szCs w:val="28"/>
        </w:rPr>
      </w:pPr>
      <w:r>
        <w:rPr>
          <w:rFonts w:ascii="Times New Roman" w:hAnsi="Times New Roman" w:cs="Times New Roman"/>
          <w:sz w:val="28"/>
          <w:b w:val="1"/>
          <w:szCs w:val="28"/>
        </w:rPr>
        <w:t vyd:_id="vyd:0000000000000c" xml:space="preserve">Новости проекта: </w:t>
      </w:r>
    </w:p>
    <w:p w:rsidR="00163FEF" w:rsidRPr="00163FEF" w:rsidRDefault="00163FEF" w:rsidP="00163FEF" vyd:_id="vyd:00000000000006">
      <w:pPr>
        <w:spacing w:line="360" w:lineRule="auto"/>
        <w:ind w:firstLine="709"/>
        <w:contextualSpacing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a">ВКонтакте</w:t>
      </w:r>
      <w:r>
        <w:rPr>
          <w:rFonts w:ascii="Times New Roman" w:hAnsi="Times New Roman" w:cs="Times New Roman"/>
          <w:sz w:val="28"/>
          <w:szCs w:val="28"/>
        </w:rPr>
        <w:t vyd:_id="vyd:00000000000009">: vk.ru/</w:t>
      </w:r>
      <w:r>
        <w:rPr>
          <w:rFonts w:ascii="Times New Roman" w:hAnsi="Times New Roman" w:cs="Times New Roman"/>
          <w:sz w:val="28"/>
          <w:szCs w:val="28"/>
        </w:rPr>
        <w:t vyd:_id="vyd:00000000000008">atomdiktant</w:t>
      </w:r>
      <w:bookmarkStart w:id="0" w:name="_GoBack" vyd:_id="vyd:00000000000007"/>
      <w:bookmarkEnd w:id="0"/>
    </w:p>
    <w:p w:rsidR="00163FEF" w:rsidRDefault="00163FEF" w:rsidP="00163FEF" vyd:_id="vyd:00000000000003">
      <w:pPr>
        <w:spacing w:line="360" w:lineRule="auto"/>
        <w:ind w:firstLine="709"/>
        <w:contextualSpacing w:val="1"/>
      </w:pPr>
      <w:r>
        <w:rPr>
          <w:rFonts w:ascii="Times New Roman" w:hAnsi="Times New Roman" w:cs="Times New Roman"/>
          <w:sz w:val="28"/>
          <w:szCs w:val="28"/>
        </w:rPr>
        <w:t vyd:_id="vyd:00000000000005">MAX: max.ru/id7713273885_biz</w:t>
      </w:r>
      <w:r>
        <w:rPr>
          <w:rFonts w:ascii="Times New Roman" w:hAnsi="Times New Roman" w:cs="Times New Roman"/>
          <w:sz w:val="28"/>
          <w:szCs w:val="28"/>
        </w:rPr>
        <w:t vyd:_id="vyd:00000000000004" xml:space="preserve"> </w:t>
      </w:r>
    </w:p>
    <w:sectPr vyd:_id="vyd:00000000000002" w:rsidR="00163FEF">
      <w:type w:val="nextPage"/>
      <w:pgSz w:w="11906" w:h="16838" w:orient="portrait"/>
      <w:pgMar w:top="1134" w:right="850" w:bottom="1134" w:left="1701" w:header="708" w:footer="708" w:gutter="0"/>
      <w:cols w:equalWidth="1" w:space="708" w:sep="0"/>
      <w:vAlign w:val="top"/>
      <w:titlePg w:val="0"/>
      <w:docGrid w:linePitch="360"/>
    </w:sectPr>
  </w:body>
</w:document>
</file>

<file path=word/fontTable.xml><?xml version="1.0" encoding="utf-8"?>
<w:fonts xmlns:w14="http://schemas.microsoft.com/office/word/2010/wordml" xmlns:w15="http://schemas.microsoft.com/office/word/2012/wordml" xmlns:w16se="http://schemas.microsoft.com/office/word/2015/wordml/symex" xmlns:w="http://schemas.openxmlformats.org/wordprocessingml/2006/main" xmlns:mc="http://schemas.openxmlformats.org/markup-compatibility/2006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w16se="http://schemas.microsoft.com/office/word/2015/wordml/symex" xmlns:m="http://schemas.openxmlformats.org/officeDocument/2006/math" xmlns:w15="http://schemas.microsoft.com/office/word/2012/wordml" xmlns:w14="http://schemas.microsoft.com/office/word/2010/wordml" xmlns:w="http://schemas.openxmlformats.org/wordprocessingml/2006/main" xmlns:v="urn:schemas-microsoft-com:vml" mc:Ignorable="w14 w15 w16se">
  <w14:docId w14:val="1D7D6BE6"/>
  <w15:chartTrackingRefBased/>
  <w15:docId w15:val="{0BEC5BF9-2D8F-4F28-8BA1-151A0B17E3C1}"/>
  <w:zoom w:percent="90"/>
  <w:displayBackgroundShape w:val="1"/>
  <w:defaultTabStop w:val="708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FEF"/>
    <w:rsid w:val="00163FEF"/>
    <w:rsid w:val="002A2166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docDefaults>
    <w:rPrDefault>
      <w:rPr>
        <w:rFonts w:asciiTheme="minorHAnsi" w:hAnsiTheme="minorHAnsi" w:eastAsiaTheme="minorHAnsi" w:cstheme="minorBidi"/>
        <w:sz w:val="22"/>
        <w:lang w:val="ru-RU"/>
        <w:szCs w:val="22"/>
      </w:rPr>
    </w:rPrDefault>
    <w:pPrDefault>
      <w:pPr>
        <w:spacing w:after="160" w:line="259" w:lineRule="auto"/>
      </w:pPr>
    </w:pPrDefault>
  </w:docDefaults>
  <w:latentStyles w:count="371"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aption" w:uiPriority="35" w:semiHidden="1" w:unhideWhenUsed="1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llowedHyperlink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yperlink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ne number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acro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age number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trong" w:uiPriority="22" w:qFormat="1"/>
    <w:lsdException w:name="Subtitle" w:uiPriority="11" w:qFormat="1"/>
    <w:lsdException w:name="Subtle Emphasis" w:uiPriority="19" w:qFormat="1"/>
    <w:lsdException w:name="Subtle Reference" w:uiPriority="3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of authorities" w:semiHidden="1" w:unhideWhenUsed="1"/>
    <w:lsdException w:name="table of figures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10" w:qFormat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TOC Heading" w:uiPriority="39" w:semiHidden="1" w:unhideWhenUsed="1" w:qFormat="1"/>
  </w:latentStyles>
  <w:style w:type="paragraph" w:styleId="Heading1">
    <w:name w:val="heading 1"/>
    <w:basedOn w:val="a"/>
    <w:next w:val="a"/>
    <w:semiHidden w:val="0"/>
    <w:qFormat w:val="1"/>
    <w:pPr>
      <w:spacing w:beforeAutospacing="1" w:afterAutospacing="1"/>
      <w:outlineLvl w:val="0"/>
    </w:pPr>
    <w:rPr>
      <w:sz w:val="40"/>
    </w:rPr>
  </w:style>
  <w:style w:type="paragraph" w:styleId="Heading2">
    <w:name w:val="heading 2"/>
    <w:basedOn w:val="a"/>
    <w:next w:val="a"/>
    <w:semiHidden w:val="0"/>
    <w:qFormat w:val="1"/>
    <w:pPr>
      <w:spacing w:beforeAutospacing="1" w:afterAutospacing="1"/>
      <w:outlineLvl w:val="1"/>
    </w:pPr>
    <w:rPr>
      <w:sz w:val="32"/>
    </w:rPr>
  </w:style>
  <w:style w:type="paragraph" w:styleId="Heading3">
    <w:name w:val="heading 3"/>
    <w:basedOn w:val="a"/>
    <w:next w:val="a"/>
    <w:semiHidden w:val="0"/>
    <w:qFormat w:val="1"/>
    <w:pPr>
      <w:spacing w:beforeAutospacing="1" w:afterAutospacing="1"/>
      <w:outlineLvl w:val="2"/>
    </w:pPr>
    <w:rPr>
      <w:sz w:val="28"/>
    </w:rPr>
  </w:style>
  <w:style w:type="character" w:styleId="Hyperlink">
    <w:name w:val="Hyperlink"/>
    <w:uiPriority w:val="99"/>
    <w:semiHidden w:val="1"/>
    <w:unhideWhenUsed w:val="1"/>
    <w:rPr>
      <w:color w:val="#2F69C7"/>
      <w:u w:val="single"/>
    </w:rPr>
  </w:style>
  <w:style w:type="paragraph" w:styleId="Subtitle">
    <w:name w:val="subtitle"/>
    <w:basedOn w:val="a"/>
    <w:next w:val="a"/>
    <w:qFormat w:val="1"/>
    <w:pPr>
      <w:spacing w:afterAutospacing="1"/>
    </w:pPr>
    <w:rPr>
      <w:sz w:val="30"/>
      <w:color w:val="808080"/>
    </w:rPr>
  </w:style>
  <w:style w:type="table" w:styleId="TableGrid">
    <w:name w:val="Table Grid"/>
    <w:basedOn w:val="a1"/>
    <w:tblPr>
      <w:tblBorders>
        <w:top w:val="single" w:color="#000000" w:sz="6"/>
        <w:left w:val="single" w:color="#000000" w:sz="6"/>
        <w:bottom w:val="single" w:color="#000000" w:sz="6"/>
        <w:right w:val="single" w:color="#000000" w:sz="6"/>
        <w:insideH w:val="single" w:color="#000000" w:sz="6"/>
        <w:insideV w:val="single" w:color="#000000" w:sz="6"/>
      </w:tblBorders>
    </w:tblPr>
  </w:style>
  <w:style w:type="paragraph" w:styleId="Title">
    <w:name w:val="title"/>
    <w:basedOn w:val="a"/>
    <w:next w:val="a"/>
    <w:qFormat w:val="1"/>
    <w:pPr>
      <w:spacing w:afterAutospacing="1"/>
    </w:pPr>
    <w:rPr>
      <w:sz w:val="52"/>
    </w:rPr>
  </w:style>
  <w:style w:type="paragraph" w:styleId="a" w:default="1">
    <w:name w:val="Normal"/>
    <w:qFormat w:val="1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" w:type="dxa"/>
      <w:tblCellMar>
        <w:top w:w="0" w:type="dxa"/>
        <w:start w:w="108" w:type="dxa"/>
        <w:bottom w:w="0" w:type="dxa"/>
        <w:end w:w="108" w:type="dxa"/>
      </w:tblCellMar>
    </w:tblPr>
  </w:style>
  <w:style w:type="numbering" w:styleId="a2" w:default="1">
    <w:name w:val="No List"/>
    <w:uiPriority w:val="99"/>
    <w:semiHidden w:val="1"/>
    <w:unhideWhenUsed w:val="1"/>
  </w:style>
</w:styles>
</file>

<file path=word/webSettings.xml><?xml version="1.0" encoding="utf-8"?>
<w:webSettings xmlns:w14="http://schemas.microsoft.com/office/word/2010/wordml" xmlns:w15="http://schemas.microsoft.com/office/word/2012/wordml" xmlns:w16se="http://schemas.microsoft.com/office/word/2015/wordml/symex" xmlns:w="http://schemas.openxmlformats.org/wordprocessingml/2006/main" xmlns:mc="http://schemas.openxmlformats.org/markup-compatibility/2006" mc:Ignorable="w14 w15 w16se">
  <w:optimizeForBrowser/>
  <w:allowPNG/>
</w:webSettings>
</file>

<file path=word/_rels/document.xml.rels><?xml version="1.0" ?>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xmlns:thm15="http://schemas.microsoft.com/office/thememl/2012/main">
  <a:themeElements>
    <a:clrScheme name="Стандартная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docProps/app.xml><?xml version="1.0" encoding="utf-8"?>
<ep:Properties xmlns:ep="http://schemas.openxmlformats.org/officeDocument/2006/extended-properties" xmlns:vt="http://schemas.openxmlformats.org/officeDocument/2006/docPropsVTypes">
  <ep:Template>Normal.dotm</ep:Template>
  <ep:TotalTime>4</ep:TotalTime>
  <ep:Pages>1</ep:Pages>
  <ep:Words>167</ep:Words>
  <ep:Characters>957</ep:Characters>
  <ep:Application>Microsoft Office Word</ep:Application>
  <ep:DocSecurity>0</ep:DocSecurity>
  <ep:Lines>7</ep:Lines>
  <ep:Paragraphs>2</ep:Paragraphs>
  <ep:ScaleCrop>false</ep:ScaleCrop>
  <ep:HeadingPairs>
    <vt:vector size="2" baseType="variant">
      <vt:variant>
        <vt:lpstr>Название</vt:lpstr>
      </vt:variant>
      <vt:variant>
        <vt:i4>1</vt:i4>
      </vt:variant>
    </vt:vector>
  </ep:HeadingPairs>
  <ep:TitlesOfParts>
    <vt:vector size="1" baseType="lpstr">
      <vt:lpstr/>
    </vt:vector>
  </ep:TitlesOfParts>
  <ep:Company/>
  <ep:LinksUpToDate>false</ep:LinksUpToDate>
  <ep:CharactersWithSpaces>1122</ep:CharactersWithSpaces>
  <ep:SharedDoc>false</ep:SharedDoc>
  <ep:HyperlinksChanged>false</ep:HyperlinksChanged>
  <ep:AppVersion>16.0000</ep:AppVersion>
</ep:Properties>
</file>

<file path=docProps/core.xml><?xml version="1.0" encoding="utf-8"?>
<cp:coreProperties xmlns:dcterms="http://purl.org/dc/terms/" xmlns:dc="http://purl.org/dc/elements/1.1/" xmlns:xsi="http://www.w3.org/2001/XMLSchema-instance" xmlns:cp="http://schemas.openxmlformats.org/package/2006/metadata/core-properties">
  <dc:title/>
  <dc:subject/>
  <dc:creator>ГГ</dc:creator>
  <cp:keywords/>
  <dc:description/>
  <cp:lastModifiedBy>ГГ</cp:lastModifiedBy>
  <cp:revision>1</cp:revision>
  <dcterms:created xsi:type="dcterms:W3CDTF">2026-08-21T07:56:00Z</dcterms:created>
  <dcterms:modified xsi:type="dcterms:W3CDTF">2026-08-21T08:01:00Z</dcterms:modified>
</cp:coreProperties>
</file>